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ascii="黑体" w:hAnsi="黑体" w:eastAsia="黑体"/>
          <w:b/>
          <w:bCs/>
          <w:sz w:val="36"/>
          <w:szCs w:val="40"/>
        </w:rPr>
        <w:t>202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3</w:t>
      </w:r>
      <w:r>
        <w:rPr>
          <w:rFonts w:ascii="黑体" w:hAnsi="黑体" w:eastAsia="黑体"/>
          <w:b/>
          <w:bCs/>
          <w:sz w:val="36"/>
          <w:szCs w:val="40"/>
        </w:rPr>
        <w:t>微软“创新杯”全球学生科技大赛</w:t>
      </w:r>
    </w:p>
    <w:p>
      <w:pPr>
        <w:jc w:val="center"/>
        <w:rPr>
          <w:sz w:val="20"/>
          <w:szCs w:val="21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中国赛区（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苏皖省级区域</w:t>
      </w:r>
      <w:r>
        <w:rPr>
          <w:rFonts w:hint="eastAsia" w:ascii="黑体" w:hAnsi="黑体" w:eastAsia="黑体"/>
          <w:b/>
          <w:bCs/>
          <w:sz w:val="36"/>
          <w:szCs w:val="40"/>
        </w:rPr>
        <w:t>赛）报名表</w:t>
      </w:r>
    </w:p>
    <w:tbl>
      <w:tblPr>
        <w:tblStyle w:val="3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4"/>
        <w:gridCol w:w="1082"/>
        <w:gridCol w:w="898"/>
        <w:gridCol w:w="945"/>
        <w:gridCol w:w="1235"/>
        <w:gridCol w:w="182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团 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队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领头人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姓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性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龄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院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专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4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年龄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参赛项目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指导老师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项目简介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2"/>
              </w:rPr>
              <w:t>简单描述包括但不限于：项目概况、创新背景、技术创新点与示范性分析、可能带来的商业价值等。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sz w:val="24"/>
                <w:szCs w:val="28"/>
              </w:rPr>
            </w:pPr>
          </w:p>
        </w:tc>
      </w:tr>
    </w:tbl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注明：有创新实物的需另附实物照片，软件类的附软件截图，应用场景类提供应用场景照片。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VlZTU4ZmI0YjQ5MzU3ZjE2MzM4MTM3M2ZjNmYifQ=="/>
  </w:docVars>
  <w:rsids>
    <w:rsidRoot w:val="00000000"/>
    <w:rsid w:val="467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2022-10-19T07:14:39Z</dcterms:created>
  <dc:creator>59925</dc:creator>
  <cp:lastModifiedBy>成</cp:lastModifiedBy>
  <dcterms:modified xsi:type="dcterms:W3CDTF">2022-10-19T07:14:56Z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60AAEF65A2B447D7B45FEC9268B63FB1</vt:lpwstr>
  </property>
</Properties>
</file>